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1EB" w:rsidRPr="00E021EB" w:rsidRDefault="00E021EB" w:rsidP="00E021EB">
      <w:pPr>
        <w:spacing w:before="149" w:after="149" w:line="652" w:lineRule="atLeast"/>
        <w:outlineLvl w:val="0"/>
        <w:rPr>
          <w:rFonts w:ascii="Dosis" w:eastAsia="Times New Roman" w:hAnsi="Dosis" w:cs="Times New Roman"/>
          <w:kern w:val="36"/>
          <w:sz w:val="52"/>
          <w:szCs w:val="52"/>
          <w:lang w:eastAsia="ru-RU"/>
        </w:rPr>
      </w:pPr>
      <w:r w:rsidRPr="00E021EB">
        <w:rPr>
          <w:rFonts w:ascii="Dosis" w:eastAsia="Times New Roman" w:hAnsi="Dosis" w:cs="Times New Roman"/>
          <w:kern w:val="36"/>
          <w:sz w:val="52"/>
          <w:szCs w:val="52"/>
          <w:lang w:eastAsia="ru-RU"/>
        </w:rPr>
        <w:t>Существенные условия договора об осуществлении технологического присоединения</w:t>
      </w:r>
    </w:p>
    <w:p w:rsidR="00E021EB" w:rsidRPr="00E021EB" w:rsidRDefault="00E021EB" w:rsidP="00E021EB">
      <w:pPr>
        <w:spacing w:before="408" w:after="4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1E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E021EB" w:rsidRPr="00E021EB" w:rsidRDefault="00E021EB" w:rsidP="00E021EB">
      <w:pPr>
        <w:shd w:val="clear" w:color="auto" w:fill="FAFAFA"/>
        <w:spacing w:after="149" w:line="29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 16 Правил ТП – Существенные условия договора об осуществлении технологического присоединения.</w:t>
      </w:r>
    </w:p>
    <w:p w:rsidR="00E021EB" w:rsidRPr="00E021EB" w:rsidRDefault="00E021EB" w:rsidP="00E021EB">
      <w:pPr>
        <w:shd w:val="clear" w:color="auto" w:fill="FAFAFA"/>
        <w:spacing w:after="149" w:line="29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п.16 Правил технологического присоединения </w:t>
      </w:r>
      <w:proofErr w:type="spellStart"/>
      <w:r w:rsidRPr="00E021E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E0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E021E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электросетевого</w:t>
      </w:r>
      <w:proofErr w:type="spellEnd"/>
      <w:r w:rsidRPr="00E0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хозяйства, принадлежащих сетевым организациям и иным лицам, к электрическим сетям, утвержденным Постановлением Правительства РФ от 27.12.2004 № 861 (опубликовано «Собрание законодательства РФ», 27.12.2004, № 52 (часть 2), ст. 5525; «Российская газета», № 7, 19.01.2005) с изменениями, внесенными в п. 16:</w:t>
      </w:r>
      <w:r w:rsidRPr="00E021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</w:t>
      </w:r>
      <w:proofErr w:type="gramEnd"/>
      <w:r w:rsidRPr="00E0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ППРФ от 24.09.2010 № 759 (опубликовано «Собрание законодательства РФ», 04.10.2010, № 40, ст. 5086; «Российская Бизнес-газета», № 38, 12.10.2010)</w:t>
      </w:r>
      <w:r w:rsidRPr="00E021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ППРФ от 04.05.2012 № 442 (опубликовано «Собрание законодательства РФ», 04.06.2012, № 23, ст. 3008)</w:t>
      </w:r>
      <w:r w:rsidRPr="00E021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ППРФ от 26.08.2013 № 737 (опубликовано «Собрание законодательства РФ», 02.09.2013, № 35, ст. 4523)</w:t>
      </w:r>
    </w:p>
    <w:p w:rsidR="00E021EB" w:rsidRPr="00E021EB" w:rsidRDefault="00E021EB" w:rsidP="00E021EB">
      <w:pPr>
        <w:shd w:val="clear" w:color="auto" w:fill="FAFAFA"/>
        <w:spacing w:after="149" w:line="29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Типовые формы документов:</w:t>
      </w:r>
    </w:p>
    <w:p w:rsidR="00E021EB" w:rsidRPr="00E021EB" w:rsidRDefault="00E021EB" w:rsidP="00E021EB">
      <w:pPr>
        <w:shd w:val="clear" w:color="auto" w:fill="FAFAFA"/>
        <w:spacing w:after="149" w:line="29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об осуществлении технологического присоединения к электрическим сетям (для физических лиц в целях технологического присоединения </w:t>
      </w:r>
      <w:proofErr w:type="spellStart"/>
      <w:r w:rsidRPr="00E021E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E0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максимальная мощность которых составляет до 15 кВт включительно (с учетом ранее присоединенных в данной точке присоединения </w:t>
      </w:r>
      <w:proofErr w:type="spellStart"/>
      <w:r w:rsidRPr="00E021E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E0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устройств) и которые используются для бытовых и иных нужд, не связанных с осуществлением предпринимательской деятельности) – в соответствии с Приложением № 1 к «Правилам технологического присоединения…», утвержденным Постановлением</w:t>
      </w:r>
      <w:proofErr w:type="gramEnd"/>
      <w:r w:rsidRPr="00E0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27.12.2004 № 861</w:t>
      </w:r>
      <w:r w:rsidRPr="00E021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</w:t>
      </w:r>
      <w:proofErr w:type="gramStart"/>
      <w:r w:rsidRPr="00E021EB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E0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ППРФ от 01.03.2011 № 129 (опубликовано «Собрание законодательства РФ», 07.03.2011, № 10, ст. 1406) с изменениями, внесенными ППРФ от 04.05.2012 № 442 (опубликовано «Собрание законодательства РФ», 04.06.2012, № 23, ст. 3008)</w:t>
      </w:r>
    </w:p>
    <w:p w:rsidR="00E021EB" w:rsidRPr="00E021EB" w:rsidRDefault="00E021EB" w:rsidP="00E021EB">
      <w:pPr>
        <w:shd w:val="clear" w:color="auto" w:fill="FAFAFA"/>
        <w:spacing w:after="149" w:line="29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об осуществлении технологического присоединения к электрическим сетям (для юридических лиц или индивидуальных предпринимателей в целях технологического присоединения </w:t>
      </w:r>
      <w:proofErr w:type="spellStart"/>
      <w:r w:rsidRPr="00E021E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E0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максимальная мощность которых составляет до 15 кВт включительно (с учетом ранее присоединенных в данной точке присоединения </w:t>
      </w:r>
      <w:proofErr w:type="spellStart"/>
      <w:r w:rsidRPr="00E021E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E0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устройств)) – в соответствии с Приложением № 2 к «Правилам технологического присоединения…», утвержденным Постановлением Правительства РФ от 27.12.2004 № 861</w:t>
      </w:r>
      <w:r w:rsidRPr="00E021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введен ППРФ от 01.03.2011 № 129 (опубликовано</w:t>
      </w:r>
      <w:proofErr w:type="gramEnd"/>
      <w:r w:rsidRPr="00E0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E0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законодательства РФ», </w:t>
      </w:r>
      <w:r w:rsidRPr="00E021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07.03.2011, № 10, ст. 1406) с изменениями, внесенными ППРФ от 04.05.2012 № 442 (опубликовано «Собрание законодательства РФ», 04.06.2012, № 23, ст. 3008)</w:t>
      </w:r>
      <w:proofErr w:type="gramEnd"/>
    </w:p>
    <w:p w:rsidR="00E021EB" w:rsidRPr="00E021EB" w:rsidRDefault="00E021EB" w:rsidP="00E021EB">
      <w:pPr>
        <w:shd w:val="clear" w:color="auto" w:fill="FAFAFA"/>
        <w:spacing w:after="149" w:line="29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об осуществлении технологического присоединения к электрическим сетям (для юридических лиц или индивидуальных предпринимателей в целях технологического присоединения </w:t>
      </w:r>
      <w:proofErr w:type="spellStart"/>
      <w:r w:rsidRPr="00E021E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E0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максимальная мощность которых составляет свыше 15 до 150 кВт включительно (с учетом ранее присоединенных в данной точке присоединения </w:t>
      </w:r>
      <w:proofErr w:type="spellStart"/>
      <w:r w:rsidRPr="00E021E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E0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устройств)) – в соответствии с Приложением № 3 к «Правилам технологического присоединения…», утвержденным Постановлением Правительства РФ от 27.12.2004 № 861</w:t>
      </w:r>
      <w:r w:rsidRPr="00E021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введен ППРФ от 01.03.2011</w:t>
      </w:r>
      <w:proofErr w:type="gramEnd"/>
      <w:r w:rsidRPr="00E0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129 (опубликовано «Собрание законодательства РФ», 07.03.2011, № 10, ст. 1406) с изменениями, внесенными:</w:t>
      </w:r>
      <w:r w:rsidRPr="00E021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ППРФ от 04.05.2012 № 442 (опубликовано «Собрание законодательства РФ», 04.06.2012, № 23, ст. 3008)</w:t>
      </w:r>
      <w:r w:rsidRPr="00E021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ППРФ от 05.10.2012 № 1015 (опубликовано «Собрание законодательства РФ», 08.10.2012, № 41, ст. 5636; «Российская газета», № 233, 10.10.2012)</w:t>
      </w:r>
      <w:r w:rsidRPr="00E021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ППРФ от 10.02.2014 № 95 (опубликовано «Собрание законодательства РФ», 17.02.2014, № 7, ст. 689)</w:t>
      </w:r>
      <w:r w:rsidRPr="00E021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ППРФ от 20.02.2014 № 130 (опубликовано «Собрание законодательства РФ», 03.03.2014, № 9, ст. 913)</w:t>
      </w:r>
    </w:p>
    <w:p w:rsidR="00E021EB" w:rsidRPr="00E021EB" w:rsidRDefault="00E021EB" w:rsidP="00E021EB">
      <w:pPr>
        <w:shd w:val="clear" w:color="auto" w:fill="FAFAFA"/>
        <w:spacing w:after="149" w:line="29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об осуществлении технологического присоединения к электрическим сетям (для юридических лиц или индивидуальных предпринимателей в целях технологического присоединения </w:t>
      </w:r>
      <w:proofErr w:type="spellStart"/>
      <w:r w:rsidRPr="00E021E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E0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максимальная мощность которых свыше 150 кВт и менее 670 кВт (за исключением случаев, указанных в приложениях N 2 и 3, а также осуществления технологического присоединения по индивидуальному проекту)) – в соответствии с Приложением № 4 к «Правилам технологического присоединения…», утвержденным Постановлением Правительства</w:t>
      </w:r>
      <w:proofErr w:type="gramEnd"/>
      <w:r w:rsidRPr="00E0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27.12.2004 № 861</w:t>
      </w:r>
      <w:r w:rsidRPr="00E021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</w:t>
      </w:r>
      <w:proofErr w:type="gramStart"/>
      <w:r w:rsidRPr="00E021EB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E0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ППРФ от 01.03.2011 № 129 (опубликовано «Собрание законодательства РФ», 07.03.2011, № 10, ст. 1406) с изменениями, внесенными:</w:t>
      </w:r>
      <w:r w:rsidRPr="00E021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ППРФ от 04.05.2012 № 442 (опубликовано «Собрание законодательства РФ», 04.06.2012, № 23, ст. 3008)</w:t>
      </w:r>
      <w:r w:rsidRPr="00E021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ППРФ от 05.10.2012 № 1015 (опубликовано «Собрание законодательства РФ», 08.10.2012, № 41, ст. 5636; «Российская газета», № 233, 10.10.2012)</w:t>
      </w:r>
      <w:r w:rsidRPr="00E021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ППРФ от 20.12.2012 № 1354 (опубликовано «Собрание законодательства РФ», 24.12.2012, № 52, ст. 7525)</w:t>
      </w:r>
      <w:r w:rsidRPr="00E021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ППРФ от 12.10.2013 № 915 (опубликовано «Собрание законодательства РФ», 21.10.2013, № 42, ст. 5373)</w:t>
      </w:r>
      <w:r w:rsidRPr="00E021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ППРФ от 10.02.2014 № 95 (опубликовано «Собрание законодательства РФ», 17.02.2014, № 7, ст. 689)</w:t>
      </w:r>
      <w:r w:rsidRPr="00E021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ППРФ от 20.02.2014 № 130 (опубликовано «Собрание законодательства РФ», 03.03.2014, № 9, ст. 913)</w:t>
      </w:r>
    </w:p>
    <w:p w:rsidR="00E021EB" w:rsidRPr="00E021EB" w:rsidRDefault="00E021EB" w:rsidP="00E021EB">
      <w:pPr>
        <w:shd w:val="clear" w:color="auto" w:fill="FAFAFA"/>
        <w:spacing w:after="149" w:line="29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1E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Типовой договор об осуществлении технологического присоединения к электрическим сетям посредством перераспределения максимальной мощности</w:t>
      </w:r>
      <w:proofErr w:type="gramStart"/>
      <w:r w:rsidRPr="00E021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021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E021E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E0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заявителей, заключивших соглашение о перераспределении максимальной мощности с владельцами </w:t>
      </w:r>
      <w:proofErr w:type="spellStart"/>
      <w:r w:rsidRPr="00E021E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E0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(за исключением лиц, указанных в пункте 12(1),13,14 Правил технологического присоединения </w:t>
      </w:r>
      <w:proofErr w:type="spellStart"/>
      <w:r w:rsidRPr="00E021E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E0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E021E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электросетевого</w:t>
      </w:r>
      <w:proofErr w:type="spellEnd"/>
      <w:r w:rsidRPr="00E0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хозяйства, принадлежащих сетевым организациям и </w:t>
      </w:r>
      <w:r w:rsidRPr="00E021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иным лицам, к электрическим </w:t>
      </w:r>
      <w:proofErr w:type="gramStart"/>
      <w:r w:rsidRPr="00E0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сетям, а также заявителей, </w:t>
      </w:r>
      <w:proofErr w:type="spellStart"/>
      <w:r w:rsidRPr="00E021E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E0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которых присоединены к объектам </w:t>
      </w:r>
      <w:proofErr w:type="spellStart"/>
      <w:r w:rsidRPr="00E021E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электросетевого</w:t>
      </w:r>
      <w:proofErr w:type="spellEnd"/>
      <w:r w:rsidRPr="00E0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хозяйства, соответствующим критериям отнесения объектов к единой национальной (общероссийской) электрической сети, и заявителей, не внесших плату за технологическое присоединение </w:t>
      </w:r>
      <w:proofErr w:type="spellStart"/>
      <w:r w:rsidRPr="00E021E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E0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либо внесших такую плату не в полном объеме), имеющими на праве собственности или на ином законном основании </w:t>
      </w:r>
      <w:proofErr w:type="spellStart"/>
      <w:r w:rsidRPr="00E021E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E0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устройства, в отношении которых до 1 января 2009 г. в</w:t>
      </w:r>
      <w:proofErr w:type="gramEnd"/>
      <w:r w:rsidRPr="00E0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021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порядке было осуществлено фактическое технологическое присоединение к электрическим сетям) – в соответствии с Приложением № 5 к «Правилам технологического присоединения…», утвержденным Постановлением Правительства РФ от 27.12.2004 № 861</w:t>
      </w:r>
      <w:r w:rsidRPr="00E021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введен ППРФ от 22.11.2012 № 1209 (опубликовано «Собрание законодательства РФ», 03.12.2012, № 49, ст. 6858)</w:t>
      </w:r>
      <w:proofErr w:type="gramEnd"/>
    </w:p>
    <w:p w:rsidR="00E021EB" w:rsidRPr="00E021EB" w:rsidRDefault="00E021EB" w:rsidP="00E021EB">
      <w:pPr>
        <w:shd w:val="clear" w:color="auto" w:fill="FAFAFA"/>
        <w:spacing w:after="149" w:line="29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 Договор должен содержать следующие существенные условия:</w:t>
      </w:r>
    </w:p>
    <w:p w:rsidR="00E021EB" w:rsidRPr="00E021EB" w:rsidRDefault="00E021EB" w:rsidP="00E021EB">
      <w:pPr>
        <w:shd w:val="clear" w:color="auto" w:fill="FAFAFA"/>
        <w:spacing w:after="149" w:line="29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1E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перечень мероприятий по технологическому присоединению (определяется в технических условиях, являющихся неотъемлемой частью договора) и обязательства сторон по их выполнению;</w:t>
      </w:r>
    </w:p>
    <w:p w:rsidR="00E021EB" w:rsidRPr="00E021EB" w:rsidRDefault="00E021EB" w:rsidP="00E021EB">
      <w:pPr>
        <w:shd w:val="clear" w:color="auto" w:fill="FAFAFA"/>
        <w:spacing w:after="149" w:line="29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1E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срок осуществления мероприятий по технологическому присоединению, который исчисляется со дня заключения договора и не может превышать:</w:t>
      </w:r>
    </w:p>
    <w:p w:rsidR="00E021EB" w:rsidRPr="00E021EB" w:rsidRDefault="00E021EB" w:rsidP="00E021EB">
      <w:pPr>
        <w:shd w:val="clear" w:color="auto" w:fill="FAFAFA"/>
        <w:spacing w:after="149" w:line="29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 осуществления технологического присоединения к электрическим сетям классом напряжения до 20 кВ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Pr="00E021E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E0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устройства,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</w:t>
      </w:r>
      <w:proofErr w:type="gramEnd"/>
      <w:r w:rsidRPr="00E0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строительству (реконструкции) объектов </w:t>
      </w:r>
      <w:proofErr w:type="spellStart"/>
      <w:r w:rsidRPr="00E021E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электросетевого</w:t>
      </w:r>
      <w:proofErr w:type="spellEnd"/>
      <w:r w:rsidRPr="00E0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</w:t>
      </w:r>
      <w:proofErr w:type="spellStart"/>
      <w:r w:rsidRPr="00E021E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электросетевого</w:t>
      </w:r>
      <w:proofErr w:type="spellEnd"/>
      <w:r w:rsidRPr="00E0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хозяйства от существующих объектов </w:t>
      </w:r>
      <w:proofErr w:type="spellStart"/>
      <w:r w:rsidRPr="00E021E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электросетевого</w:t>
      </w:r>
      <w:proofErr w:type="spellEnd"/>
      <w:r w:rsidRPr="00E0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хозяйства до присоединяемых </w:t>
      </w:r>
      <w:proofErr w:type="spellStart"/>
      <w:r w:rsidRPr="00E021E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E0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и (или) объектов электроэнергетики:</w:t>
      </w:r>
    </w:p>
    <w:p w:rsidR="00E021EB" w:rsidRPr="00E021EB" w:rsidRDefault="00E021EB" w:rsidP="00E021EB">
      <w:pPr>
        <w:shd w:val="clear" w:color="auto" w:fill="FAFAFA"/>
        <w:spacing w:after="149" w:line="29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1EB">
        <w:rPr>
          <w:rFonts w:ascii="Times New Roman" w:eastAsia="Times New Roman" w:hAnsi="Times New Roman" w:cs="Times New Roman"/>
          <w:sz w:val="24"/>
          <w:szCs w:val="24"/>
          <w:lang w:eastAsia="ru-RU"/>
        </w:rPr>
        <w:t>15 рабочих дней (если в заявке не указан более продолжительный срок) для осуществления мероприятий по технологическому присоединению, отнесенных к обязанностям сетевой организации, — при временном технологическом присоединении;</w:t>
      </w:r>
    </w:p>
    <w:p w:rsidR="00E021EB" w:rsidRPr="00E021EB" w:rsidRDefault="00E021EB" w:rsidP="00E021EB">
      <w:pPr>
        <w:shd w:val="clear" w:color="auto" w:fill="FAFAFA"/>
        <w:spacing w:after="149" w:line="29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месяца — для заявителей, максимальная мощность </w:t>
      </w:r>
      <w:proofErr w:type="spellStart"/>
      <w:r w:rsidRPr="00E021E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E0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которых составляет до 670 к</w:t>
      </w:r>
      <w:proofErr w:type="gramStart"/>
      <w:r w:rsidRPr="00E021EB">
        <w:rPr>
          <w:rFonts w:ascii="Times New Roman" w:eastAsia="Times New Roman" w:hAnsi="Times New Roman" w:cs="Times New Roman"/>
          <w:sz w:val="24"/>
          <w:szCs w:val="24"/>
          <w:lang w:eastAsia="ru-RU"/>
        </w:rPr>
        <w:t>Вт вкл</w:t>
      </w:r>
      <w:proofErr w:type="gramEnd"/>
      <w:r w:rsidRPr="00E021EB">
        <w:rPr>
          <w:rFonts w:ascii="Times New Roman" w:eastAsia="Times New Roman" w:hAnsi="Times New Roman" w:cs="Times New Roman"/>
          <w:sz w:val="24"/>
          <w:szCs w:val="24"/>
          <w:lang w:eastAsia="ru-RU"/>
        </w:rPr>
        <w:t>ючительно;</w:t>
      </w:r>
    </w:p>
    <w:p w:rsidR="00E021EB" w:rsidRPr="00E021EB" w:rsidRDefault="00E021EB" w:rsidP="00E021EB">
      <w:pPr>
        <w:shd w:val="clear" w:color="auto" w:fill="FAFAFA"/>
        <w:spacing w:after="149" w:line="29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год — для заявителей, максимальная мощность </w:t>
      </w:r>
      <w:proofErr w:type="spellStart"/>
      <w:r w:rsidRPr="00E021E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E0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которых составляет свыше 670 кВт;</w:t>
      </w:r>
    </w:p>
    <w:p w:rsidR="00E021EB" w:rsidRPr="00E021EB" w:rsidRDefault="00E021EB" w:rsidP="00E021EB">
      <w:pPr>
        <w:shd w:val="clear" w:color="auto" w:fill="FAFAFA"/>
        <w:spacing w:after="149" w:line="29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1EB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иных случаях:</w:t>
      </w:r>
    </w:p>
    <w:p w:rsidR="00E021EB" w:rsidRPr="00E021EB" w:rsidRDefault="00E021EB" w:rsidP="00E021EB">
      <w:pPr>
        <w:shd w:val="clear" w:color="auto" w:fill="FAFAFA"/>
        <w:spacing w:after="149" w:line="29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рабочих дней (если в заявке не указан более продолжительный срок) — при временном технологическом присоединении заявителей, </w:t>
      </w:r>
      <w:proofErr w:type="spellStart"/>
      <w:r w:rsidRPr="00E021E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E0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которых являются передвижными и имеют максимальную мощность до 150 к</w:t>
      </w:r>
      <w:proofErr w:type="gramStart"/>
      <w:r w:rsidRPr="00E021EB">
        <w:rPr>
          <w:rFonts w:ascii="Times New Roman" w:eastAsia="Times New Roman" w:hAnsi="Times New Roman" w:cs="Times New Roman"/>
          <w:sz w:val="24"/>
          <w:szCs w:val="24"/>
          <w:lang w:eastAsia="ru-RU"/>
        </w:rPr>
        <w:t>Вт вкл</w:t>
      </w:r>
      <w:proofErr w:type="gramEnd"/>
      <w:r w:rsidRPr="00E0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ючительно, если расстояние от </w:t>
      </w:r>
      <w:proofErr w:type="spellStart"/>
      <w:r w:rsidRPr="00E021E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энергопринимающего</w:t>
      </w:r>
      <w:proofErr w:type="spellEnd"/>
      <w:r w:rsidRPr="00E0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заявителя до существующих электрических сетей необходимого класса напряжения составляет не более 300 метров;</w:t>
      </w:r>
    </w:p>
    <w:p w:rsidR="00E021EB" w:rsidRPr="00E021EB" w:rsidRDefault="00E021EB" w:rsidP="00E021EB">
      <w:pPr>
        <w:shd w:val="clear" w:color="auto" w:fill="FAFAFA"/>
        <w:spacing w:after="149" w:line="29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21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 месяцев — для заявителей, указанных в пунктах 12(1), 14 и 34 настоящих Правил, если технологическое присоединение осуществляется к электрическим сетям, уровень напряжения которых составляет до 20 кВ включительно, и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</w:r>
      <w:proofErr w:type="spellStart"/>
      <w:r w:rsidRPr="00E021E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E0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устройства, составляет не более 300 метров в городах и поселках городского типа</w:t>
      </w:r>
      <w:proofErr w:type="gramEnd"/>
      <w:r w:rsidRPr="00E0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более 500 метров в сельской местности;</w:t>
      </w:r>
    </w:p>
    <w:p w:rsidR="00E021EB" w:rsidRPr="00E021EB" w:rsidRDefault="00E021EB" w:rsidP="00E021EB">
      <w:pPr>
        <w:shd w:val="clear" w:color="auto" w:fill="FAFAFA"/>
        <w:spacing w:after="149" w:line="29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год — для заявителей, максимальная мощность </w:t>
      </w:r>
      <w:proofErr w:type="spellStart"/>
      <w:r w:rsidRPr="00E021E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E0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которых составляет менее 670 кВт, если более короткие сроки не предусмотрены инвестиционной программой соответствующей сетевой организации или соглашением сторон;</w:t>
      </w:r>
    </w:p>
    <w:p w:rsidR="00E021EB" w:rsidRPr="00E021EB" w:rsidRDefault="00E021EB" w:rsidP="00E021EB">
      <w:pPr>
        <w:shd w:val="clear" w:color="auto" w:fill="FAFAFA"/>
        <w:spacing w:after="149" w:line="29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года — для заявителей, максимальная мощность </w:t>
      </w:r>
      <w:proofErr w:type="spellStart"/>
      <w:r w:rsidRPr="00E021E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E0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которых составляет не менее 670 кВт, если иные сроки (но не более 4 лет) не предусмотрены инвестиционной программой соответствующей сетевой организации или соглашением сторон;</w:t>
      </w:r>
    </w:p>
    <w:p w:rsidR="00E021EB" w:rsidRPr="00E021EB" w:rsidRDefault="00E021EB" w:rsidP="00E021EB">
      <w:pPr>
        <w:shd w:val="clear" w:color="auto" w:fill="FAFAFA"/>
        <w:spacing w:after="149" w:line="29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1E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положение об ответственности сторон за несоблюдение установленных договором и настоящими Правилами сроков исполнения своих обязательств, в том числе:</w:t>
      </w:r>
    </w:p>
    <w:p w:rsidR="00E021EB" w:rsidRPr="00E021EB" w:rsidRDefault="00E021EB" w:rsidP="00E021EB">
      <w:pPr>
        <w:shd w:val="clear" w:color="auto" w:fill="FAFAFA"/>
        <w:spacing w:after="149" w:line="29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1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заявителя в одностороннем порядке расторгнуть договор при нарушении сетевой организацией сроков технологического присоединения, указанных в договоре;</w:t>
      </w:r>
    </w:p>
    <w:p w:rsidR="00E021EB" w:rsidRPr="00E021EB" w:rsidRDefault="00E021EB" w:rsidP="00E021EB">
      <w:pPr>
        <w:shd w:val="clear" w:color="auto" w:fill="FAFAFA"/>
        <w:spacing w:after="149" w:line="29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21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обязанность одной из сторон договора при нарушении ею сроков осуществления мероприятий по технологическому присоединению уплатить другой стороне в течение 10 рабочих дней с даты наступления просрочки неустойку, рассчитанную как произведение 0,014 ставки рефинансирования Центрального банка Российской Федерации, установленной на дату заключения договора, и общего размера платы за технологическое присоединение по договору за каждый день просрочки;</w:t>
      </w:r>
      <w:proofErr w:type="gramEnd"/>
    </w:p>
    <w:p w:rsidR="00E021EB" w:rsidRPr="00E021EB" w:rsidRDefault="00E021EB" w:rsidP="00E021EB">
      <w:pPr>
        <w:shd w:val="clear" w:color="auto" w:fill="FAFAFA"/>
        <w:spacing w:after="149" w:line="29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1E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порядок разграничения балансовой принадлежности электрических сетей и эксплуатационной ответственности сторон;</w:t>
      </w:r>
    </w:p>
    <w:p w:rsidR="00E021EB" w:rsidRPr="00E021EB" w:rsidRDefault="00E021EB" w:rsidP="00E021EB">
      <w:pPr>
        <w:shd w:val="clear" w:color="auto" w:fill="FAFAFA"/>
        <w:spacing w:after="149" w:line="29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21E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E0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размер платы за технологическое присоединение, определяемый в соответствии с законодательством Российской Федерации в сфере электроэнергетики (при осуществлении технологического присоединения по </w:t>
      </w:r>
      <w:proofErr w:type="gramStart"/>
      <w:r w:rsidRPr="00E021E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индивидуальному проекту</w:t>
      </w:r>
      <w:proofErr w:type="gramEnd"/>
      <w:r w:rsidRPr="00E0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платы за технологическое присоединение определяется с учетом особенностей, установленных разделом III настоящих Правил);</w:t>
      </w:r>
    </w:p>
    <w:p w:rsidR="00E021EB" w:rsidRPr="00E021EB" w:rsidRDefault="00E021EB" w:rsidP="00E021EB">
      <w:pPr>
        <w:shd w:val="clear" w:color="auto" w:fill="FAFAFA"/>
        <w:spacing w:after="149" w:line="29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1EB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порядок и сроки внесения заявителем платы за технологическое присоединение.</w:t>
      </w:r>
    </w:p>
    <w:p w:rsidR="00C600E4" w:rsidRDefault="00C600E4"/>
    <w:sectPr w:rsidR="00C600E4" w:rsidSect="00C60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Dosi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E021EB"/>
    <w:rsid w:val="004E4C93"/>
    <w:rsid w:val="00C600E4"/>
    <w:rsid w:val="00E02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0E4"/>
  </w:style>
  <w:style w:type="paragraph" w:styleId="1">
    <w:name w:val="heading 1"/>
    <w:basedOn w:val="a"/>
    <w:link w:val="10"/>
    <w:uiPriority w:val="9"/>
    <w:qFormat/>
    <w:rsid w:val="00E021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21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02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21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1627</Words>
  <Characters>9280</Characters>
  <Application>Microsoft Office Word</Application>
  <DocSecurity>0</DocSecurity>
  <Lines>77</Lines>
  <Paragraphs>21</Paragraphs>
  <ScaleCrop>false</ScaleCrop>
  <Company/>
  <LinksUpToDate>false</LinksUpToDate>
  <CharactersWithSpaces>10886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</cp:revision>
  <dcterms:created xsi:type="dcterms:W3CDTF">2017-04-24T11:10:00Z</dcterms:created>
  <dcterms:modified xsi:type="dcterms:W3CDTF">2017-04-24T11:11:00Z</dcterms:modified>
</cp:coreProperties>
</file>